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D59F1" w14:textId="758FB3A2" w:rsidR="00C34D47" w:rsidRDefault="00A17EDD" w:rsidP="00A17EDD">
      <w:pPr>
        <w:shd w:val="clear" w:color="auto" w:fill="FFFFFF"/>
        <w:spacing w:after="0" w:line="240" w:lineRule="auto"/>
        <w:rPr>
          <w:rFonts w:ascii="Helvetica" w:eastAsia="Times New Roman" w:hAnsi="Helvetica" w:cs="Times New Roman"/>
          <w:color w:val="424242"/>
          <w:sz w:val="20"/>
          <w:szCs w:val="18"/>
          <w:lang w:eastAsia="en-GB"/>
        </w:rPr>
      </w:pPr>
      <w:r>
        <w:rPr>
          <w:rFonts w:ascii="Helvetica" w:eastAsia="Times New Roman" w:hAnsi="Helvetica" w:cs="Times New Roman"/>
          <w:noProof/>
          <w:color w:val="424242"/>
          <w:szCs w:val="24"/>
          <w:lang w:eastAsia="en-GB"/>
        </w:rPr>
        <mc:AlternateContent>
          <mc:Choice Requires="wps">
            <w:drawing>
              <wp:anchor distT="0" distB="0" distL="114300" distR="114300" simplePos="0" relativeHeight="251708416" behindDoc="0" locked="0" layoutInCell="1" allowOverlap="1" wp14:anchorId="141B0F1E" wp14:editId="52BE9CBC">
                <wp:simplePos x="0" y="0"/>
                <wp:positionH relativeFrom="column">
                  <wp:posOffset>-756336</wp:posOffset>
                </wp:positionH>
                <wp:positionV relativeFrom="paragraph">
                  <wp:posOffset>-135667</wp:posOffset>
                </wp:positionV>
                <wp:extent cx="514350" cy="990600"/>
                <wp:effectExtent l="0" t="0" r="38100" b="19050"/>
                <wp:wrapNone/>
                <wp:docPr id="9" name="Right Arrow Callout 9"/>
                <wp:cNvGraphicFramePr/>
                <a:graphic xmlns:a="http://schemas.openxmlformats.org/drawingml/2006/main">
                  <a:graphicData uri="http://schemas.microsoft.com/office/word/2010/wordprocessingShape">
                    <wps:wsp>
                      <wps:cNvSpPr/>
                      <wps:spPr>
                        <a:xfrm>
                          <a:off x="0" y="0"/>
                          <a:ext cx="514350" cy="990600"/>
                        </a:xfrm>
                        <a:prstGeom prst="rightArrowCallou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B3F763" w14:textId="17C90F4F" w:rsidR="00A17EDD" w:rsidRPr="00A17EDD" w:rsidRDefault="00A17EDD" w:rsidP="00CC1EEA">
                            <w:pPr>
                              <w:jc w:val="center"/>
                              <w:rPr>
                                <w:lang w:val="en-US"/>
                              </w:rPr>
                            </w:pPr>
                            <w:r>
                              <w:rPr>
                                <w:lang w:val="en-US"/>
                              </w:rPr>
                              <w:t>INTENT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1B0F1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9" o:spid="_x0000_s1026" type="#_x0000_t78" style="position:absolute;margin-left:-59.55pt;margin-top:-10.7pt;width:40.5pt;height:78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" adj="14035,7996,16200,9398" fillcolor="#00b050" strokecolor="#1f4d78 [1604]" strokeweight="1pt">
                <v:textbox style="layout-flow:vertical;mso-layout-flow-alt:bottom-to-top">
                  <w:txbxContent>
                    <w:p w14:paraId="32B3F763" w14:textId="17C90F4F" w:rsidR="00A17EDD" w:rsidRPr="00A17EDD" w:rsidRDefault="00A17EDD" w:rsidP="00CC1EEA">
                      <w:pPr>
                        <w:jc w:val="center"/>
                        <w:rPr>
                          <w:lang w:val="en-US"/>
                        </w:rPr>
                      </w:pPr>
                      <w:r>
                        <w:rPr>
                          <w:lang w:val="en-US"/>
                        </w:rPr>
                        <w:t>INTENT</w:t>
                      </w:r>
                    </w:p>
                  </w:txbxContent>
                </v:textbox>
              </v:shape>
            </w:pict>
          </mc:Fallback>
        </mc:AlternateContent>
      </w:r>
      <w:r w:rsidR="006244E0">
        <w:rPr>
          <w:rFonts w:ascii="Helvetica" w:eastAsia="Times New Roman" w:hAnsi="Helvetica" w:cs="Times New Roman"/>
          <w:color w:val="424242"/>
          <w:szCs w:val="24"/>
          <w:lang w:eastAsia="en-GB"/>
        </w:rPr>
        <w:t>In the class based pathway</w:t>
      </w:r>
      <w:r w:rsidR="00343BEC" w:rsidRPr="00426EDF">
        <w:rPr>
          <w:rFonts w:ascii="Helvetica" w:eastAsia="Times New Roman" w:hAnsi="Helvetica" w:cs="Times New Roman"/>
          <w:color w:val="424242"/>
          <w:szCs w:val="24"/>
          <w:lang w:eastAsia="en-GB"/>
        </w:rPr>
        <w:t xml:space="preserve">, </w:t>
      </w:r>
      <w:r w:rsidR="006244E0" w:rsidRPr="006244E0">
        <w:rPr>
          <w:rFonts w:ascii="Helvetica" w:eastAsia="Times New Roman" w:hAnsi="Helvetica" w:cs="Times New Roman"/>
          <w:color w:val="424242"/>
          <w:szCs w:val="24"/>
          <w:lang w:eastAsia="en-GB"/>
        </w:rPr>
        <w:t xml:space="preserve">our mission is to offer a life skills curriculum that promotes and develops the independence of our students. Our curriculum is broad, balanced and flexible to respond to the personalised and changing needs of our young people. This ethos is ambitious and ensures a ceiling is not placed on the potential of our students. Our cross curricular approach incorporates the threads of developing </w:t>
      </w:r>
      <w:r w:rsidR="006244E0" w:rsidRPr="006244E0">
        <w:rPr>
          <w:rFonts w:ascii="Helvetica" w:eastAsia="Times New Roman" w:hAnsi="Helvetica" w:cs="Times New Roman"/>
          <w:b/>
          <w:color w:val="424242"/>
          <w:szCs w:val="24"/>
          <w:lang w:eastAsia="en-GB"/>
        </w:rPr>
        <w:t>independence</w:t>
      </w:r>
      <w:r w:rsidR="006244E0" w:rsidRPr="006244E0">
        <w:rPr>
          <w:rFonts w:ascii="Helvetica" w:eastAsia="Times New Roman" w:hAnsi="Helvetica" w:cs="Times New Roman"/>
          <w:color w:val="424242"/>
          <w:szCs w:val="24"/>
          <w:lang w:eastAsia="en-GB"/>
        </w:rPr>
        <w:t xml:space="preserve">, </w:t>
      </w:r>
      <w:r w:rsidR="006244E0" w:rsidRPr="006244E0">
        <w:rPr>
          <w:rFonts w:ascii="Helvetica" w:eastAsia="Times New Roman" w:hAnsi="Helvetica" w:cs="Times New Roman"/>
          <w:b/>
          <w:color w:val="424242"/>
          <w:szCs w:val="24"/>
          <w:lang w:eastAsia="en-GB"/>
        </w:rPr>
        <w:t>social understanding</w:t>
      </w:r>
      <w:r w:rsidR="006244E0" w:rsidRPr="006244E0">
        <w:rPr>
          <w:rFonts w:ascii="Helvetica" w:eastAsia="Times New Roman" w:hAnsi="Helvetica" w:cs="Times New Roman"/>
          <w:color w:val="424242"/>
          <w:szCs w:val="24"/>
          <w:lang w:eastAsia="en-GB"/>
        </w:rPr>
        <w:t xml:space="preserve"> and </w:t>
      </w:r>
      <w:r w:rsidR="006244E0" w:rsidRPr="006244E0">
        <w:rPr>
          <w:rFonts w:ascii="Helvetica" w:eastAsia="Times New Roman" w:hAnsi="Helvetica" w:cs="Times New Roman"/>
          <w:b/>
          <w:color w:val="424242"/>
          <w:szCs w:val="24"/>
          <w:lang w:eastAsia="en-GB"/>
        </w:rPr>
        <w:t>learning</w:t>
      </w:r>
      <w:r w:rsidR="006244E0" w:rsidRPr="006244E0">
        <w:rPr>
          <w:rFonts w:ascii="Helvetica" w:eastAsia="Times New Roman" w:hAnsi="Helvetica" w:cs="Times New Roman"/>
          <w:color w:val="424242"/>
          <w:szCs w:val="24"/>
          <w:lang w:eastAsia="en-GB"/>
        </w:rPr>
        <w:t>. These broad areas of learning aim to prepare students for post 16 provision in our FE department as well as other external settings where appropriate</w:t>
      </w:r>
      <w:r w:rsidR="006244E0">
        <w:rPr>
          <w:rFonts w:ascii="Helvetica" w:eastAsia="Times New Roman" w:hAnsi="Helvetica" w:cs="Times New Roman"/>
          <w:color w:val="424242"/>
          <w:szCs w:val="24"/>
          <w:lang w:eastAsia="en-GB"/>
        </w:rPr>
        <w:t>.</w:t>
      </w:r>
    </w:p>
    <w:p w14:paraId="3BCB8E10" w14:textId="0B15C1A6" w:rsidR="00A17EDD" w:rsidRDefault="00A17EDD" w:rsidP="00A17EDD">
      <w:pPr>
        <w:shd w:val="clear" w:color="auto" w:fill="FFFFFF"/>
        <w:spacing w:after="0" w:line="240" w:lineRule="auto"/>
        <w:rPr>
          <w:rFonts w:ascii="Helvetica" w:eastAsia="Times New Roman" w:hAnsi="Helvetica" w:cs="Times New Roman"/>
          <w:color w:val="424242"/>
          <w:sz w:val="20"/>
          <w:szCs w:val="18"/>
          <w:lang w:eastAsia="en-GB"/>
        </w:rPr>
      </w:pPr>
    </w:p>
    <w:p w14:paraId="5CB2BBDE" w14:textId="66F20837" w:rsidR="00A17EDD" w:rsidRPr="00A17EDD" w:rsidRDefault="00B16436" w:rsidP="00A17EDD">
      <w:pPr>
        <w:shd w:val="clear" w:color="auto" w:fill="FFFFFF"/>
        <w:spacing w:after="0" w:line="240" w:lineRule="auto"/>
        <w:rPr>
          <w:rFonts w:ascii="Helvetica" w:eastAsia="Times New Roman" w:hAnsi="Helvetica" w:cs="Times New Roman"/>
          <w:color w:val="424242"/>
          <w:sz w:val="20"/>
          <w:szCs w:val="18"/>
          <w:lang w:eastAsia="en-GB"/>
        </w:rPr>
      </w:pPr>
      <w:r>
        <w:rPr>
          <w:rFonts w:ascii="Helvetica" w:eastAsia="Times New Roman" w:hAnsi="Helvetica" w:cs="Times New Roman"/>
          <w:noProof/>
          <w:color w:val="424242"/>
          <w:szCs w:val="24"/>
          <w:lang w:eastAsia="en-GB"/>
        </w:rPr>
        <mc:AlternateContent>
          <mc:Choice Requires="wps">
            <w:drawing>
              <wp:anchor distT="0" distB="0" distL="114300" distR="114300" simplePos="0" relativeHeight="251710464" behindDoc="0" locked="0" layoutInCell="1" allowOverlap="1" wp14:anchorId="2D6F0721" wp14:editId="7C98082E">
                <wp:simplePos x="0" y="0"/>
                <wp:positionH relativeFrom="column">
                  <wp:posOffset>-766119</wp:posOffset>
                </wp:positionH>
                <wp:positionV relativeFrom="paragraph">
                  <wp:posOffset>212244</wp:posOffset>
                </wp:positionV>
                <wp:extent cx="504825" cy="3978499"/>
                <wp:effectExtent l="0" t="0" r="47625" b="22225"/>
                <wp:wrapNone/>
                <wp:docPr id="11" name="Right Arrow Callout 11"/>
                <wp:cNvGraphicFramePr/>
                <a:graphic xmlns:a="http://schemas.openxmlformats.org/drawingml/2006/main">
                  <a:graphicData uri="http://schemas.microsoft.com/office/word/2010/wordprocessingShape">
                    <wps:wsp>
                      <wps:cNvSpPr/>
                      <wps:spPr>
                        <a:xfrm>
                          <a:off x="0" y="0"/>
                          <a:ext cx="504825" cy="3978499"/>
                        </a:xfrm>
                        <a:prstGeom prst="rightArrowCallout">
                          <a:avLst/>
                        </a:prstGeom>
                        <a:solidFill>
                          <a:schemeClr val="accent4"/>
                        </a:solidFill>
                        <a:ln w="12700" cap="flat" cmpd="sng" algn="ctr">
                          <a:solidFill>
                            <a:srgbClr val="5B9BD5">
                              <a:shade val="50000"/>
                            </a:srgbClr>
                          </a:solidFill>
                          <a:prstDash val="solid"/>
                          <a:miter lim="800000"/>
                        </a:ln>
                        <a:effectLst/>
                      </wps:spPr>
                      <wps:txbx>
                        <w:txbxContent>
                          <w:p w14:paraId="6CC5D15B" w14:textId="79D851BE" w:rsidR="00CC1EEA" w:rsidRPr="00CC1EEA" w:rsidRDefault="00CC1EEA" w:rsidP="00CC1EEA">
                            <w:pPr>
                              <w:jc w:val="center"/>
                              <w:rPr>
                                <w:lang w:val="en-US"/>
                              </w:rPr>
                            </w:pPr>
                            <w:r>
                              <w:rPr>
                                <w:lang w:val="en-US"/>
                              </w:rPr>
                              <w:t>IMPLEMENTATION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F0721" id="Right Arrow Callout 11" o:spid="_x0000_s1027" type="#_x0000_t78" style="position:absolute;margin-left:-60.3pt;margin-top:16.7pt;width:39.75pt;height:31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" adj="14035,10115,16200,10457" fillcolor="#ffc000 [3207]" strokecolor="#41719c" strokeweight="1pt">
                <v:textbox style="layout-flow:vertical;mso-layout-flow-alt:bottom-to-top">
                  <w:txbxContent>
                    <w:p w14:paraId="6CC5D15B" w14:textId="79D851BE" w:rsidR="00CC1EEA" w:rsidRPr="00CC1EEA" w:rsidRDefault="00CC1EEA" w:rsidP="00CC1EEA">
                      <w:pPr>
                        <w:jc w:val="center"/>
                        <w:rPr>
                          <w:lang w:val="en-US"/>
                        </w:rPr>
                      </w:pPr>
                      <w:r>
                        <w:rPr>
                          <w:lang w:val="en-US"/>
                        </w:rPr>
                        <w:t>IMPLEMENTATION</w:t>
                      </w:r>
                    </w:p>
                  </w:txbxContent>
                </v:textbox>
              </v:shape>
            </w:pict>
          </mc:Fallback>
        </mc:AlternateContent>
      </w:r>
    </w:p>
    <w:p w14:paraId="28567D3C" w14:textId="0217285D" w:rsidR="00C34D47" w:rsidRPr="00426EDF" w:rsidRDefault="006244E0" w:rsidP="00C34D47">
      <w:pPr>
        <w:shd w:val="clear" w:color="auto" w:fill="FFFFFF"/>
        <w:spacing w:after="0" w:line="240" w:lineRule="auto"/>
        <w:rPr>
          <w:rFonts w:ascii="Helvetica" w:eastAsia="Times New Roman" w:hAnsi="Helvetica" w:cs="Helvetica"/>
          <w:color w:val="424242"/>
          <w:szCs w:val="18"/>
          <w:lang w:eastAsia="en-GB"/>
        </w:rPr>
      </w:pPr>
      <w:r>
        <w:rPr>
          <w:rFonts w:ascii="Helvetica" w:eastAsia="Times New Roman" w:hAnsi="Helvetica" w:cs="Helvetica"/>
          <w:color w:val="424242"/>
          <w:szCs w:val="18"/>
          <w:lang w:eastAsia="en-GB"/>
        </w:rPr>
        <w:t xml:space="preserve">The class based pathway primarily includes </w:t>
      </w:r>
      <w:r w:rsidR="00611C9E">
        <w:rPr>
          <w:rFonts w:ascii="Helvetica" w:eastAsia="Times New Roman" w:hAnsi="Helvetica" w:cs="Helvetica"/>
          <w:color w:val="424242"/>
          <w:szCs w:val="18"/>
          <w:lang w:eastAsia="en-GB"/>
        </w:rPr>
        <w:t>students</w:t>
      </w:r>
      <w:r>
        <w:rPr>
          <w:rFonts w:ascii="Helvetica" w:eastAsia="Times New Roman" w:hAnsi="Helvetica" w:cs="Helvetica"/>
          <w:color w:val="424242"/>
          <w:szCs w:val="18"/>
          <w:lang w:eastAsia="en-GB"/>
        </w:rPr>
        <w:t xml:space="preserve"> with severe learning </w:t>
      </w:r>
      <w:r w:rsidR="00611C9E">
        <w:rPr>
          <w:rFonts w:ascii="Helvetica" w:eastAsia="Times New Roman" w:hAnsi="Helvetica" w:cs="Helvetica"/>
          <w:color w:val="424242"/>
          <w:szCs w:val="18"/>
          <w:lang w:eastAsia="en-GB"/>
        </w:rPr>
        <w:t>difficulties</w:t>
      </w:r>
      <w:r>
        <w:rPr>
          <w:rFonts w:ascii="Helvetica" w:eastAsia="Times New Roman" w:hAnsi="Helvetica" w:cs="Helvetica"/>
          <w:color w:val="424242"/>
          <w:szCs w:val="18"/>
          <w:lang w:eastAsia="en-GB"/>
        </w:rPr>
        <w:t xml:space="preserve">. The curriculum </w:t>
      </w:r>
      <w:r w:rsidR="00611C9E">
        <w:rPr>
          <w:rFonts w:ascii="Helvetica" w:eastAsia="Times New Roman" w:hAnsi="Helvetica" w:cs="Helvetica"/>
          <w:color w:val="424242"/>
          <w:szCs w:val="18"/>
          <w:lang w:eastAsia="en-GB"/>
        </w:rPr>
        <w:t>delivered</w:t>
      </w:r>
      <w:r>
        <w:rPr>
          <w:rFonts w:ascii="Helvetica" w:eastAsia="Times New Roman" w:hAnsi="Helvetica" w:cs="Helvetica"/>
          <w:color w:val="424242"/>
          <w:szCs w:val="18"/>
          <w:lang w:eastAsia="en-GB"/>
        </w:rPr>
        <w:t xml:space="preserve"> </w:t>
      </w:r>
      <w:r w:rsidR="00611C9E">
        <w:rPr>
          <w:rFonts w:ascii="Helvetica" w:eastAsia="Times New Roman" w:hAnsi="Helvetica" w:cs="Helvetica"/>
          <w:color w:val="424242"/>
          <w:szCs w:val="18"/>
          <w:lang w:eastAsia="en-GB"/>
        </w:rPr>
        <w:t>takes origins from the Early Years framework and early years of the National Curriculum</w:t>
      </w:r>
      <w:r w:rsidR="00B91160" w:rsidRPr="00426EDF">
        <w:rPr>
          <w:rFonts w:ascii="Helvetica" w:eastAsia="Times New Roman" w:hAnsi="Helvetica" w:cs="Helvetica"/>
          <w:color w:val="424242"/>
          <w:szCs w:val="18"/>
          <w:lang w:eastAsia="en-GB"/>
        </w:rPr>
        <w:t>.</w:t>
      </w:r>
    </w:p>
    <w:p w14:paraId="125CE845" w14:textId="442A1E1B" w:rsidR="00FD6BAB" w:rsidRPr="00426EDF" w:rsidRDefault="00FD6BAB" w:rsidP="00C34D47">
      <w:pPr>
        <w:shd w:val="clear" w:color="auto" w:fill="FFFFFF"/>
        <w:spacing w:after="0" w:line="240" w:lineRule="auto"/>
        <w:rPr>
          <w:rFonts w:ascii="Helvetica" w:eastAsia="Times New Roman" w:hAnsi="Helvetica" w:cs="Helvetica"/>
          <w:color w:val="424242"/>
          <w:szCs w:val="18"/>
          <w:lang w:eastAsia="en-GB"/>
        </w:rPr>
      </w:pPr>
    </w:p>
    <w:tbl>
      <w:tblPr>
        <w:tblStyle w:val="TableGrid"/>
        <w:tblW w:w="14743" w:type="dxa"/>
        <w:tblInd w:w="-431" w:type="dxa"/>
        <w:tblLook w:val="04A0" w:firstRow="1" w:lastRow="0" w:firstColumn="1" w:lastColumn="0" w:noHBand="0" w:noVBand="1"/>
      </w:tblPr>
      <w:tblGrid>
        <w:gridCol w:w="14743"/>
      </w:tblGrid>
      <w:tr w:rsidR="00A17EDD" w14:paraId="36EEC026" w14:textId="77777777" w:rsidTr="00B16436">
        <w:trPr>
          <w:trHeight w:val="383"/>
        </w:trPr>
        <w:tc>
          <w:tcPr>
            <w:tcW w:w="14743" w:type="dxa"/>
            <w:shd w:val="clear" w:color="auto" w:fill="FFC000"/>
          </w:tcPr>
          <w:p w14:paraId="6F555019" w14:textId="3DAACF4F" w:rsidR="00A17EDD" w:rsidRPr="00494958" w:rsidRDefault="00CC1EEA" w:rsidP="00A17EDD">
            <w:pPr>
              <w:rPr>
                <w:rFonts w:ascii="Arial" w:eastAsia="Times New Roman" w:hAnsi="Arial" w:cs="Arial"/>
                <w:b/>
                <w:color w:val="424242"/>
                <w:sz w:val="21"/>
                <w:szCs w:val="21"/>
                <w:lang w:eastAsia="en-GB"/>
              </w:rPr>
            </w:pPr>
            <w:r>
              <w:rPr>
                <w:rFonts w:ascii="Arial" w:eastAsia="Times New Roman" w:hAnsi="Arial" w:cs="Arial"/>
                <w:b/>
                <w:color w:val="424242"/>
                <w:sz w:val="21"/>
                <w:szCs w:val="21"/>
                <w:lang w:eastAsia="en-GB"/>
              </w:rPr>
              <w:t>Communication and Interaction            Cognition and Learning                    Physical and Sensory                   Social, Emotional and Mental Health</w:t>
            </w:r>
          </w:p>
        </w:tc>
      </w:tr>
      <w:tr w:rsidR="008309EC" w14:paraId="46A53DD1" w14:textId="77777777" w:rsidTr="00B16436">
        <w:trPr>
          <w:trHeight w:val="538"/>
        </w:trPr>
        <w:tc>
          <w:tcPr>
            <w:tcW w:w="14743" w:type="dxa"/>
            <w:shd w:val="clear" w:color="auto" w:fill="FFC000"/>
          </w:tcPr>
          <w:p w14:paraId="47955330" w14:textId="4A399872" w:rsidR="008309EC" w:rsidRPr="00AA0F6C" w:rsidRDefault="008309EC" w:rsidP="008309EC">
            <w:pPr>
              <w:rPr>
                <w:rFonts w:ascii="Arial" w:eastAsia="Times New Roman" w:hAnsi="Arial" w:cs="Arial"/>
                <w:b/>
                <w:color w:val="424242"/>
                <w:sz w:val="21"/>
                <w:szCs w:val="21"/>
                <w:lang w:eastAsia="en-GB"/>
              </w:rPr>
            </w:pPr>
            <w:r>
              <w:rPr>
                <w:rFonts w:ascii="Arial" w:eastAsia="Times New Roman" w:hAnsi="Arial" w:cs="Arial"/>
                <w:b/>
                <w:color w:val="424242"/>
                <w:sz w:val="21"/>
                <w:szCs w:val="21"/>
                <w:lang w:eastAsia="en-GB"/>
              </w:rPr>
              <w:t xml:space="preserve">                         Key Stage 3                                                                                                                      Key Stage 4</w:t>
            </w:r>
          </w:p>
        </w:tc>
      </w:tr>
    </w:tbl>
    <w:p w14:paraId="004E4F65" w14:textId="2CE1F17B" w:rsidR="00040FCC" w:rsidRDefault="008309EC" w:rsidP="00B70608">
      <w:pPr>
        <w:tabs>
          <w:tab w:val="left" w:pos="4200"/>
        </w:tabs>
        <w:rPr>
          <w:rFonts w:ascii="Arial" w:eastAsia="Times New Roman" w:hAnsi="Arial" w:cs="Arial"/>
          <w:sz w:val="21"/>
          <w:szCs w:val="21"/>
          <w:lang w:eastAsia="en-GB"/>
        </w:rPr>
      </w:pPr>
      <w:r>
        <w:rPr>
          <w:rFonts w:ascii="Arial" w:eastAsia="Times New Roman" w:hAnsi="Arial" w:cs="Arial"/>
          <w:noProof/>
          <w:sz w:val="21"/>
          <w:szCs w:val="21"/>
          <w:lang w:eastAsia="en-GB"/>
        </w:rPr>
        <mc:AlternateContent>
          <mc:Choice Requires="wps">
            <w:drawing>
              <wp:anchor distT="0" distB="0" distL="114300" distR="114300" simplePos="0" relativeHeight="251694080" behindDoc="0" locked="0" layoutInCell="1" allowOverlap="1" wp14:anchorId="6FE922D5" wp14:editId="26A2A40A">
                <wp:simplePos x="0" y="0"/>
                <wp:positionH relativeFrom="column">
                  <wp:posOffset>5993175</wp:posOffset>
                </wp:positionH>
                <wp:positionV relativeFrom="paragraph">
                  <wp:posOffset>83383</wp:posOffset>
                </wp:positionV>
                <wp:extent cx="374573" cy="297455"/>
                <wp:effectExtent l="19050" t="0" r="26035" b="45720"/>
                <wp:wrapNone/>
                <wp:docPr id="8" name="Down Arrow 8"/>
                <wp:cNvGraphicFramePr/>
                <a:graphic xmlns:a="http://schemas.openxmlformats.org/drawingml/2006/main">
                  <a:graphicData uri="http://schemas.microsoft.com/office/word/2010/wordprocessingShape">
                    <wps:wsp>
                      <wps:cNvSpPr/>
                      <wps:spPr>
                        <a:xfrm>
                          <a:off x="0" y="0"/>
                          <a:ext cx="374573" cy="297455"/>
                        </a:xfrm>
                        <a:prstGeom prst="downArrow">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3F8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471.9pt;margin-top:6.55pt;width:29.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" adj="10800" fillcolor="#ed7d31" strokecolor="#ae5a21" strokeweight="1pt"/>
            </w:pict>
          </mc:Fallback>
        </mc:AlternateContent>
      </w:r>
      <w:r>
        <w:rPr>
          <w:rFonts w:ascii="Arial" w:eastAsia="Times New Roman" w:hAnsi="Arial" w:cs="Arial"/>
          <w:noProof/>
          <w:sz w:val="21"/>
          <w:szCs w:val="21"/>
          <w:lang w:eastAsia="en-GB"/>
        </w:rPr>
        <mc:AlternateContent>
          <mc:Choice Requires="wps">
            <w:drawing>
              <wp:anchor distT="0" distB="0" distL="114300" distR="114300" simplePos="0" relativeHeight="251670528" behindDoc="0" locked="0" layoutInCell="1" allowOverlap="1" wp14:anchorId="12A0CACB" wp14:editId="78CCADBD">
                <wp:simplePos x="0" y="0"/>
                <wp:positionH relativeFrom="column">
                  <wp:posOffset>826264</wp:posOffset>
                </wp:positionH>
                <wp:positionV relativeFrom="paragraph">
                  <wp:posOffset>94401</wp:posOffset>
                </wp:positionV>
                <wp:extent cx="418641" cy="308472"/>
                <wp:effectExtent l="38100" t="0" r="635" b="34925"/>
                <wp:wrapNone/>
                <wp:docPr id="16" name="Down Arrow 16"/>
                <wp:cNvGraphicFramePr/>
                <a:graphic xmlns:a="http://schemas.openxmlformats.org/drawingml/2006/main">
                  <a:graphicData uri="http://schemas.microsoft.com/office/word/2010/wordprocessingShape">
                    <wps:wsp>
                      <wps:cNvSpPr/>
                      <wps:spPr>
                        <a:xfrm>
                          <a:off x="0" y="0"/>
                          <a:ext cx="418641" cy="308472"/>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67FA0" id="Down Arrow 16" o:spid="_x0000_s1026" type="#_x0000_t67" style="position:absolute;margin-left:65.05pt;margin-top:7.45pt;width:32.9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" adj="10800" fillcolor="#ed7d31 [3205]" strokecolor="#823b0b [1605]" strokeweight="1pt"/>
            </w:pict>
          </mc:Fallback>
        </mc:AlternateContent>
      </w:r>
      <w:r w:rsidR="00B70608">
        <w:rPr>
          <w:rFonts w:ascii="Arial" w:eastAsia="Times New Roman" w:hAnsi="Arial" w:cs="Arial"/>
          <w:sz w:val="21"/>
          <w:szCs w:val="21"/>
          <w:lang w:eastAsia="en-GB"/>
        </w:rPr>
        <w:tab/>
      </w:r>
    </w:p>
    <w:p w14:paraId="57488425" w14:textId="2B574F81" w:rsidR="00D86174" w:rsidRPr="00040FCC" w:rsidRDefault="00040FCC" w:rsidP="00494958">
      <w:pPr>
        <w:tabs>
          <w:tab w:val="left" w:pos="10410"/>
          <w:tab w:val="left" w:pos="11850"/>
        </w:tabs>
        <w:rPr>
          <w:rFonts w:ascii="Arial" w:eastAsia="Times New Roman" w:hAnsi="Arial" w:cs="Arial"/>
          <w:sz w:val="21"/>
          <w:szCs w:val="21"/>
          <w:lang w:eastAsia="en-GB"/>
        </w:rPr>
      </w:pPr>
      <w:r>
        <w:rPr>
          <w:rFonts w:ascii="Arial" w:eastAsia="Times New Roman" w:hAnsi="Arial" w:cs="Arial"/>
          <w:sz w:val="21"/>
          <w:szCs w:val="21"/>
          <w:lang w:eastAsia="en-GB"/>
        </w:rPr>
        <w:t xml:space="preserve">  </w:t>
      </w:r>
      <w:r>
        <w:rPr>
          <w:rFonts w:ascii="Arial" w:eastAsia="Times New Roman" w:hAnsi="Arial" w:cs="Arial"/>
          <w:sz w:val="21"/>
          <w:szCs w:val="21"/>
          <w:lang w:eastAsia="en-GB"/>
        </w:rPr>
        <w:tab/>
      </w:r>
      <w:r w:rsidR="00494958">
        <w:rPr>
          <w:rFonts w:ascii="Arial" w:eastAsia="Times New Roman" w:hAnsi="Arial" w:cs="Arial"/>
          <w:sz w:val="21"/>
          <w:szCs w:val="21"/>
          <w:lang w:eastAsia="en-GB"/>
        </w:rPr>
        <w:tab/>
      </w:r>
    </w:p>
    <w:tbl>
      <w:tblPr>
        <w:tblStyle w:val="TableGrid"/>
        <w:tblpPr w:leftFromText="180" w:rightFromText="180" w:vertAnchor="text" w:horzAnchor="margin" w:tblpY="-32"/>
        <w:tblW w:w="0" w:type="auto"/>
        <w:tblLook w:val="04A0" w:firstRow="1" w:lastRow="0" w:firstColumn="1" w:lastColumn="0" w:noHBand="0" w:noVBand="1"/>
      </w:tblPr>
      <w:tblGrid>
        <w:gridCol w:w="2324"/>
        <w:gridCol w:w="2324"/>
        <w:gridCol w:w="2325"/>
        <w:gridCol w:w="2325"/>
        <w:gridCol w:w="2604"/>
        <w:gridCol w:w="2046"/>
      </w:tblGrid>
      <w:tr w:rsidR="00F959DD" w14:paraId="09FCF6E4" w14:textId="77777777" w:rsidTr="00F959DD">
        <w:tc>
          <w:tcPr>
            <w:tcW w:w="2324" w:type="dxa"/>
            <w:shd w:val="clear" w:color="auto" w:fill="FFFF00"/>
          </w:tcPr>
          <w:p w14:paraId="096CF974" w14:textId="77777777" w:rsidR="00F959DD" w:rsidRDefault="00F959DD" w:rsidP="00F959DD">
            <w:pPr>
              <w:jc w:val="center"/>
            </w:pPr>
            <w:r>
              <w:t>Communication and Interaction</w:t>
            </w:r>
          </w:p>
        </w:tc>
        <w:tc>
          <w:tcPr>
            <w:tcW w:w="2324" w:type="dxa"/>
            <w:shd w:val="clear" w:color="auto" w:fill="0070C0"/>
          </w:tcPr>
          <w:p w14:paraId="34AA9089" w14:textId="77777777" w:rsidR="00F959DD" w:rsidRDefault="00F959DD" w:rsidP="00F959DD">
            <w:pPr>
              <w:jc w:val="center"/>
            </w:pPr>
            <w:r>
              <w:t>Cognition and Learning</w:t>
            </w:r>
          </w:p>
        </w:tc>
        <w:tc>
          <w:tcPr>
            <w:tcW w:w="2325" w:type="dxa"/>
            <w:shd w:val="clear" w:color="auto" w:fill="BDD6EE" w:themeFill="accent1" w:themeFillTint="66"/>
          </w:tcPr>
          <w:p w14:paraId="0E77B6DB" w14:textId="77777777" w:rsidR="00F959DD" w:rsidRDefault="00F959DD" w:rsidP="00F959DD">
            <w:pPr>
              <w:jc w:val="center"/>
            </w:pPr>
            <w:r>
              <w:t>Physical and Sensory</w:t>
            </w:r>
          </w:p>
        </w:tc>
        <w:tc>
          <w:tcPr>
            <w:tcW w:w="2325" w:type="dxa"/>
            <w:shd w:val="clear" w:color="auto" w:fill="FF0000"/>
          </w:tcPr>
          <w:p w14:paraId="21AEB64B" w14:textId="77777777" w:rsidR="00F959DD" w:rsidRDefault="00F959DD" w:rsidP="00F959DD">
            <w:pPr>
              <w:jc w:val="center"/>
            </w:pPr>
            <w:r>
              <w:t>The World Around Us</w:t>
            </w:r>
          </w:p>
        </w:tc>
        <w:tc>
          <w:tcPr>
            <w:tcW w:w="2604" w:type="dxa"/>
            <w:shd w:val="clear" w:color="auto" w:fill="FFE599" w:themeFill="accent4" w:themeFillTint="66"/>
          </w:tcPr>
          <w:p w14:paraId="469420B4" w14:textId="77777777" w:rsidR="00F959DD" w:rsidRDefault="00F959DD" w:rsidP="00F959DD">
            <w:pPr>
              <w:jc w:val="center"/>
            </w:pPr>
            <w:r>
              <w:t>Preparation for Adult Life</w:t>
            </w:r>
          </w:p>
        </w:tc>
        <w:tc>
          <w:tcPr>
            <w:tcW w:w="2046" w:type="dxa"/>
            <w:shd w:val="clear" w:color="auto" w:fill="7030A0"/>
          </w:tcPr>
          <w:p w14:paraId="3BB781D7" w14:textId="77777777" w:rsidR="00F959DD" w:rsidRDefault="00F959DD" w:rsidP="00F959DD">
            <w:pPr>
              <w:jc w:val="center"/>
            </w:pPr>
            <w:r>
              <w:t>Expressive Art &amp; Design</w:t>
            </w:r>
          </w:p>
        </w:tc>
      </w:tr>
      <w:tr w:rsidR="00F959DD" w14:paraId="49030691" w14:textId="77777777" w:rsidTr="00F959DD">
        <w:tc>
          <w:tcPr>
            <w:tcW w:w="2324" w:type="dxa"/>
          </w:tcPr>
          <w:p w14:paraId="48983DE1" w14:textId="77777777" w:rsidR="00F959DD" w:rsidRDefault="00F959DD" w:rsidP="00F959DD">
            <w:r>
              <w:t>English/literacy</w:t>
            </w:r>
          </w:p>
          <w:p w14:paraId="138AAB4C" w14:textId="77777777" w:rsidR="00F959DD" w:rsidRDefault="00F959DD" w:rsidP="00F959DD">
            <w:r>
              <w:t>Phonics</w:t>
            </w:r>
          </w:p>
          <w:p w14:paraId="49DA2BD2" w14:textId="77777777" w:rsidR="00F959DD" w:rsidRDefault="00F959DD" w:rsidP="00F959DD">
            <w:r>
              <w:t>Colourful Semantics</w:t>
            </w:r>
          </w:p>
          <w:p w14:paraId="51CFED62" w14:textId="77777777" w:rsidR="00F959DD" w:rsidRDefault="00F959DD" w:rsidP="00F959DD">
            <w:r>
              <w:t>Narrative Therapy</w:t>
            </w:r>
          </w:p>
          <w:p w14:paraId="30D29721" w14:textId="77777777" w:rsidR="00F959DD" w:rsidRDefault="00F959DD" w:rsidP="00F959DD">
            <w:r>
              <w:t>Makaton</w:t>
            </w:r>
          </w:p>
        </w:tc>
        <w:tc>
          <w:tcPr>
            <w:tcW w:w="2324" w:type="dxa"/>
          </w:tcPr>
          <w:p w14:paraId="19FC8E41" w14:textId="77777777" w:rsidR="00F959DD" w:rsidRDefault="00F959DD" w:rsidP="00F959DD">
            <w:r>
              <w:t>Maths &amp; Numeracy</w:t>
            </w:r>
          </w:p>
          <w:p w14:paraId="08EA0F1C" w14:textId="77777777" w:rsidR="00F959DD" w:rsidRDefault="00F959DD" w:rsidP="00F959DD">
            <w:r>
              <w:t>Attention Autism</w:t>
            </w:r>
          </w:p>
          <w:p w14:paraId="16526131" w14:textId="77777777" w:rsidR="00F959DD" w:rsidRDefault="00F959DD" w:rsidP="00F959DD"/>
        </w:tc>
        <w:tc>
          <w:tcPr>
            <w:tcW w:w="2325" w:type="dxa"/>
          </w:tcPr>
          <w:p w14:paraId="71675B3B" w14:textId="77777777" w:rsidR="00F959DD" w:rsidRDefault="00F959DD" w:rsidP="00F959DD">
            <w:r>
              <w:t>PE</w:t>
            </w:r>
          </w:p>
          <w:p w14:paraId="2523DCBF" w14:textId="77777777" w:rsidR="00F959DD" w:rsidRDefault="00F959DD" w:rsidP="00F959DD">
            <w:r>
              <w:t>Fine Motor Skills</w:t>
            </w:r>
          </w:p>
          <w:p w14:paraId="6BD85E08" w14:textId="77777777" w:rsidR="00F959DD" w:rsidRDefault="00F959DD" w:rsidP="00F959DD">
            <w:r>
              <w:t>Jump Ahead</w:t>
            </w:r>
          </w:p>
          <w:p w14:paraId="669C4028" w14:textId="77777777" w:rsidR="00F959DD" w:rsidRDefault="00F959DD" w:rsidP="00F959DD">
            <w:r>
              <w:t>Yoga</w:t>
            </w:r>
          </w:p>
          <w:p w14:paraId="13562410" w14:textId="77777777" w:rsidR="00F959DD" w:rsidRDefault="00F959DD" w:rsidP="00F959DD">
            <w:r>
              <w:t>Swimming</w:t>
            </w:r>
          </w:p>
          <w:p w14:paraId="6AB23202" w14:textId="77777777" w:rsidR="00F959DD" w:rsidRDefault="00F959DD" w:rsidP="00F959DD">
            <w:r>
              <w:t>Art Therapy</w:t>
            </w:r>
          </w:p>
        </w:tc>
        <w:tc>
          <w:tcPr>
            <w:tcW w:w="2325" w:type="dxa"/>
          </w:tcPr>
          <w:p w14:paraId="51355968" w14:textId="77777777" w:rsidR="00F959DD" w:rsidRDefault="00F959DD" w:rsidP="00F959DD">
            <w:r>
              <w:t>Science</w:t>
            </w:r>
          </w:p>
          <w:p w14:paraId="06B3CD17" w14:textId="77777777" w:rsidR="00F959DD" w:rsidRDefault="00F959DD" w:rsidP="00F959DD">
            <w:r>
              <w:t>History</w:t>
            </w:r>
          </w:p>
          <w:p w14:paraId="3ACFAAD2" w14:textId="48D07AEC" w:rsidR="00F959DD" w:rsidRDefault="00F959DD" w:rsidP="007E6977">
            <w:r>
              <w:t>RE</w:t>
            </w:r>
            <w:r w:rsidR="007E6977">
              <w:t>/</w:t>
            </w:r>
            <w:r>
              <w:t xml:space="preserve"> </w:t>
            </w:r>
            <w:bookmarkStart w:id="0" w:name="_GoBack"/>
            <w:bookmarkEnd w:id="0"/>
            <w:r w:rsidR="007E6977">
              <w:t>Citizenship</w:t>
            </w:r>
          </w:p>
          <w:p w14:paraId="4BD90E5C" w14:textId="77777777" w:rsidR="00F959DD" w:rsidRDefault="00F959DD" w:rsidP="00F959DD">
            <w:r>
              <w:t>Geography</w:t>
            </w:r>
          </w:p>
          <w:p w14:paraId="6108B19E" w14:textId="77777777" w:rsidR="00F959DD" w:rsidRDefault="00F959DD" w:rsidP="00F959DD">
            <w:r>
              <w:t>ICT</w:t>
            </w:r>
          </w:p>
        </w:tc>
        <w:tc>
          <w:tcPr>
            <w:tcW w:w="2604" w:type="dxa"/>
          </w:tcPr>
          <w:p w14:paraId="2592DE34" w14:textId="77777777" w:rsidR="00F959DD" w:rsidRDefault="00F959DD" w:rsidP="00F959DD">
            <w:r>
              <w:t>QUEST</w:t>
            </w:r>
          </w:p>
          <w:p w14:paraId="0E6348A3" w14:textId="77777777" w:rsidR="00F959DD" w:rsidRDefault="00F959DD" w:rsidP="00F959DD">
            <w:r>
              <w:t>PSHE</w:t>
            </w:r>
          </w:p>
          <w:p w14:paraId="48C7B3C2" w14:textId="77777777" w:rsidR="00F959DD" w:rsidRDefault="00F959DD" w:rsidP="00F959DD">
            <w:r>
              <w:t>Forest Schools</w:t>
            </w:r>
          </w:p>
          <w:p w14:paraId="30480394" w14:textId="77777777" w:rsidR="00F959DD" w:rsidRDefault="00F959DD" w:rsidP="00F959DD">
            <w:r>
              <w:t>NOLA/ Duke of Edinburgh</w:t>
            </w:r>
          </w:p>
          <w:p w14:paraId="55BE0008" w14:textId="77777777" w:rsidR="00F959DD" w:rsidRDefault="00F959DD" w:rsidP="00F959DD">
            <w:r>
              <w:t>Cooking</w:t>
            </w:r>
          </w:p>
        </w:tc>
        <w:tc>
          <w:tcPr>
            <w:tcW w:w="2046" w:type="dxa"/>
          </w:tcPr>
          <w:p w14:paraId="751426BE" w14:textId="77777777" w:rsidR="00F959DD" w:rsidRDefault="00F959DD" w:rsidP="00F959DD">
            <w:r>
              <w:t>Art</w:t>
            </w:r>
          </w:p>
          <w:p w14:paraId="211F402F" w14:textId="77777777" w:rsidR="00F959DD" w:rsidRDefault="00F959DD" w:rsidP="00F959DD">
            <w:r>
              <w:t>Craft</w:t>
            </w:r>
          </w:p>
          <w:p w14:paraId="46EE19F9" w14:textId="77777777" w:rsidR="00F959DD" w:rsidRDefault="00F959DD" w:rsidP="00F959DD">
            <w:r>
              <w:t>DT</w:t>
            </w:r>
          </w:p>
          <w:p w14:paraId="37674990" w14:textId="77777777" w:rsidR="00F959DD" w:rsidRDefault="00F959DD" w:rsidP="00F959DD">
            <w:r>
              <w:t>Music</w:t>
            </w:r>
          </w:p>
          <w:p w14:paraId="107DE691" w14:textId="77777777" w:rsidR="00F959DD" w:rsidRDefault="00F959DD" w:rsidP="00F959DD">
            <w:r>
              <w:t>Drama</w:t>
            </w:r>
          </w:p>
        </w:tc>
      </w:tr>
      <w:tr w:rsidR="00F959DD" w14:paraId="2718E962" w14:textId="77777777" w:rsidTr="00797833">
        <w:tc>
          <w:tcPr>
            <w:tcW w:w="13948" w:type="dxa"/>
            <w:gridSpan w:val="6"/>
          </w:tcPr>
          <w:p w14:paraId="14FC1E09" w14:textId="2710C133" w:rsidR="00F959DD" w:rsidRDefault="00F959DD" w:rsidP="007E6977">
            <w:pPr>
              <w:jc w:val="center"/>
            </w:pPr>
            <w:r>
              <w:t>TOPIC Cycles that promote cross curricular learning across these broad areas of structure</w:t>
            </w:r>
          </w:p>
        </w:tc>
      </w:tr>
    </w:tbl>
    <w:p w14:paraId="140270F6" w14:textId="0D84564B" w:rsidR="00C34D47" w:rsidRPr="00C34D47" w:rsidRDefault="00C34D47" w:rsidP="00C34D47">
      <w:pPr>
        <w:shd w:val="clear" w:color="auto" w:fill="FFFFFF"/>
        <w:spacing w:after="0" w:line="240" w:lineRule="auto"/>
        <w:rPr>
          <w:rFonts w:ascii="Arial" w:eastAsia="Times New Roman" w:hAnsi="Arial" w:cs="Arial"/>
          <w:color w:val="424242"/>
          <w:sz w:val="21"/>
          <w:szCs w:val="21"/>
          <w:lang w:eastAsia="en-GB"/>
        </w:rPr>
      </w:pPr>
    </w:p>
    <w:p w14:paraId="419092A2" w14:textId="3B07D8DE" w:rsidR="00FD6BAB" w:rsidRPr="00FD6BAB" w:rsidRDefault="002B658E" w:rsidP="00F959DD">
      <w:r w:rsidRPr="00C459F0">
        <w:rPr>
          <w:rFonts w:ascii="Helvetica" w:eastAsia="Times New Roman" w:hAnsi="Helvetica" w:cs="Times New Roman"/>
          <w:noProof/>
          <w:color w:val="424242"/>
          <w:szCs w:val="24"/>
          <w:lang w:eastAsia="en-GB"/>
        </w:rPr>
        <mc:AlternateContent>
          <mc:Choice Requires="wps">
            <w:drawing>
              <wp:anchor distT="0" distB="0" distL="114300" distR="114300" simplePos="0" relativeHeight="251712512" behindDoc="0" locked="0" layoutInCell="1" allowOverlap="1" wp14:anchorId="77F02743" wp14:editId="7481A621">
                <wp:simplePos x="0" y="0"/>
                <wp:positionH relativeFrom="column">
                  <wp:posOffset>-803189</wp:posOffset>
                </wp:positionH>
                <wp:positionV relativeFrom="paragraph">
                  <wp:posOffset>868165</wp:posOffset>
                </wp:positionV>
                <wp:extent cx="532370" cy="990600"/>
                <wp:effectExtent l="0" t="0" r="39370" b="19050"/>
                <wp:wrapNone/>
                <wp:docPr id="12" name="Right Arrow Callout 12"/>
                <wp:cNvGraphicFramePr/>
                <a:graphic xmlns:a="http://schemas.openxmlformats.org/drawingml/2006/main">
                  <a:graphicData uri="http://schemas.microsoft.com/office/word/2010/wordprocessingShape">
                    <wps:wsp>
                      <wps:cNvSpPr/>
                      <wps:spPr>
                        <a:xfrm>
                          <a:off x="0" y="0"/>
                          <a:ext cx="532370" cy="99060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72C5DD" w14:textId="44C5F178" w:rsidR="00CC1EEA" w:rsidRPr="00CC1EEA" w:rsidRDefault="00CC1EEA" w:rsidP="00CC1EEA">
                            <w:pPr>
                              <w:jc w:val="center"/>
                              <w:rPr>
                                <w:lang w:val="en-US"/>
                              </w:rPr>
                            </w:pPr>
                            <w:r>
                              <w:rPr>
                                <w:lang w:val="en-US"/>
                              </w:rPr>
                              <w:t>IMPACT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F02743"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2" o:spid="_x0000_s1028" type="#_x0000_t78" style="position:absolute;margin-left:-63.25pt;margin-top:68.35pt;width:41.9pt;height:78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" adj="14035,7898,16200,9349" fillcolor="#5b9bd5 [3204]" strokecolor="#1f4d78 [1604]" strokeweight="1pt">
                <v:textbox style="layout-flow:vertical;mso-layout-flow-alt:bottom-to-top">
                  <w:txbxContent>
                    <w:p w14:paraId="4B72C5DD" w14:textId="44C5F178" w:rsidR="00CC1EEA" w:rsidRPr="00CC1EEA" w:rsidRDefault="00CC1EEA" w:rsidP="00CC1EEA">
                      <w:pPr>
                        <w:jc w:val="center"/>
                        <w:rPr>
                          <w:lang w:val="en-US"/>
                        </w:rPr>
                      </w:pPr>
                      <w:bookmarkStart w:id="1" w:name="_GoBack"/>
                      <w:r>
                        <w:rPr>
                          <w:lang w:val="en-US"/>
                        </w:rPr>
                        <w:t>IMPACT</w:t>
                      </w:r>
                      <w:bookmarkEnd w:id="1"/>
                    </w:p>
                  </w:txbxContent>
                </v:textbox>
              </v:shape>
            </w:pict>
          </mc:Fallback>
        </mc:AlternateContent>
      </w:r>
      <w:r w:rsidR="00F959DD">
        <w:rPr>
          <w:rFonts w:ascii="Arial" w:eastAsia="Times New Roman" w:hAnsi="Arial" w:cs="Arial"/>
          <w:noProof/>
          <w:color w:val="424242"/>
          <w:sz w:val="21"/>
          <w:szCs w:val="21"/>
          <w:lang w:eastAsia="en-GB"/>
        </w:rPr>
        <mc:AlternateContent>
          <mc:Choice Requires="wps">
            <w:drawing>
              <wp:anchor distT="0" distB="0" distL="114300" distR="114300" simplePos="0" relativeHeight="251707392" behindDoc="0" locked="0" layoutInCell="1" allowOverlap="1" wp14:anchorId="3DF792A9" wp14:editId="7592A86F">
                <wp:simplePos x="0" y="0"/>
                <wp:positionH relativeFrom="column">
                  <wp:posOffset>-24714</wp:posOffset>
                </wp:positionH>
                <wp:positionV relativeFrom="paragraph">
                  <wp:posOffset>794025</wp:posOffset>
                </wp:positionV>
                <wp:extent cx="9248775" cy="1309816"/>
                <wp:effectExtent l="0" t="0" r="28575" b="24130"/>
                <wp:wrapNone/>
                <wp:docPr id="1" name="Flowchart: Alternate Process 1"/>
                <wp:cNvGraphicFramePr/>
                <a:graphic xmlns:a="http://schemas.openxmlformats.org/drawingml/2006/main">
                  <a:graphicData uri="http://schemas.microsoft.com/office/word/2010/wordprocessingShape">
                    <wps:wsp>
                      <wps:cNvSpPr/>
                      <wps:spPr>
                        <a:xfrm>
                          <a:off x="0" y="0"/>
                          <a:ext cx="9248775" cy="1309816"/>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88633C" w14:textId="1D2C3B7F" w:rsidR="00B91160" w:rsidRPr="00426EDF" w:rsidRDefault="00F959DD" w:rsidP="00B91160">
                            <w:pPr>
                              <w:jc w:val="center"/>
                              <w:rPr>
                                <w:rFonts w:ascii="Helvetica" w:hAnsi="Helvetica" w:cs="Helvetica"/>
                                <w:lang w:val="en-US"/>
                              </w:rPr>
                            </w:pPr>
                            <w:r>
                              <w:rPr>
                                <w:rFonts w:ascii="Helvetica" w:hAnsi="Helvetica" w:cs="Helvetica"/>
                                <w:lang w:val="en-US"/>
                              </w:rPr>
                              <w:t>After Year 11, s</w:t>
                            </w:r>
                            <w:r w:rsidR="00B91160" w:rsidRPr="00426EDF">
                              <w:rPr>
                                <w:rFonts w:ascii="Helvetica" w:hAnsi="Helvetica" w:cs="Helvetica"/>
                                <w:lang w:val="en-US"/>
                              </w:rPr>
                              <w:t xml:space="preserve">tudents </w:t>
                            </w:r>
                            <w:r>
                              <w:rPr>
                                <w:rFonts w:ascii="Helvetica" w:hAnsi="Helvetica" w:cs="Helvetica"/>
                                <w:lang w:val="en-US"/>
                              </w:rPr>
                              <w:t xml:space="preserve">in the class based pathway often transition to FE at Manor Green. In preparation, students aim to consolidate skills and understanding for the OCR life and Living Skills accreditation in the FE department. </w:t>
                            </w:r>
                            <w:r w:rsidR="004D26EA" w:rsidRPr="00426EDF">
                              <w:rPr>
                                <w:rFonts w:ascii="Helvetica" w:hAnsi="Helvetica" w:cs="Helvetica"/>
                                <w:lang w:val="en-US"/>
                              </w:rPr>
                              <w:t xml:space="preserve"> </w:t>
                            </w:r>
                            <w:r>
                              <w:rPr>
                                <w:rFonts w:ascii="Helvetica" w:hAnsi="Helvetica" w:cs="Helvetica"/>
                                <w:lang w:val="en-US"/>
                              </w:rPr>
                              <w:t xml:space="preserve">Assessment is holistic and is based on the objectives set out in the 4 areas of need in each child’s EHCP. </w:t>
                            </w:r>
                            <w:r w:rsidR="00AE6C31">
                              <w:rPr>
                                <w:rFonts w:ascii="Helvetica" w:hAnsi="Helvetica" w:cs="Helvetica"/>
                                <w:lang w:val="en-US"/>
                              </w:rPr>
                              <w:t>Once class based students transition into FE, the Destination Led plan model prepares students for life after Manor Green, placing the next destination at the heart of their curriculum. The</w:t>
                            </w:r>
                            <w:r>
                              <w:rPr>
                                <w:rFonts w:ascii="Helvetica" w:hAnsi="Helvetica" w:cs="Helvetica"/>
                                <w:lang w:val="en-US"/>
                              </w:rPr>
                              <w:t xml:space="preserve"> Unit Award scheme, CREST science award and NOLA award al</w:t>
                            </w:r>
                            <w:r w:rsidR="00AE6C31">
                              <w:rPr>
                                <w:rFonts w:ascii="Helvetica" w:hAnsi="Helvetica" w:cs="Helvetica"/>
                                <w:lang w:val="en-US"/>
                              </w:rPr>
                              <w:t>l</w:t>
                            </w:r>
                            <w:r>
                              <w:rPr>
                                <w:rFonts w:ascii="Helvetica" w:hAnsi="Helvetica" w:cs="Helvetica"/>
                                <w:lang w:val="en-US"/>
                              </w:rPr>
                              <w:t xml:space="preserve"> provide accreditation of the life skills students develop throughout the pathway. </w:t>
                            </w:r>
                            <w:r w:rsidR="00AE6C31">
                              <w:rPr>
                                <w:rFonts w:ascii="Helvetica" w:hAnsi="Helvetica" w:cs="Helvetica"/>
                                <w:lang w:val="en-US"/>
                              </w:rPr>
                              <w:t>S</w:t>
                            </w:r>
                            <w:r>
                              <w:rPr>
                                <w:rFonts w:ascii="Helvetica" w:hAnsi="Helvetica" w:cs="Helvetica"/>
                                <w:lang w:val="en-US"/>
                              </w:rPr>
                              <w:t xml:space="preserve">tudents become </w:t>
                            </w:r>
                            <w:r w:rsidR="00AE6C31">
                              <w:rPr>
                                <w:rFonts w:ascii="Helvetica" w:hAnsi="Helvetica" w:cs="Helvetica"/>
                                <w:lang w:val="en-US"/>
                              </w:rPr>
                              <w:t xml:space="preserve">more confident communicators, more independent and socially aware in an environment that looks to nurture and </w:t>
                            </w:r>
                            <w:r w:rsidR="00535F88">
                              <w:rPr>
                                <w:rFonts w:ascii="Helvetica" w:hAnsi="Helvetica" w:cs="Helvetica"/>
                                <w:lang w:val="en-US"/>
                              </w:rPr>
                              <w:t>challenge</w:t>
                            </w:r>
                            <w:r w:rsidR="00AE6C31">
                              <w:rPr>
                                <w:rFonts w:ascii="Helvetica" w:hAnsi="Helvetica" w:cs="Helvetica"/>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F792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9" type="#_x0000_t176" style="position:absolute;margin-left:-1.95pt;margin-top:62.5pt;width:728.25pt;height:103.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" fillcolor="#5b9bd5 [3204]" strokecolor="#1f4d78 [1604]" strokeweight="1pt">
                <v:textbox>
                  <w:txbxContent>
                    <w:p w14:paraId="5988633C" w14:textId="1D2C3B7F" w:rsidR="00B91160" w:rsidRPr="00426EDF" w:rsidRDefault="00F959DD" w:rsidP="00B91160">
                      <w:pPr>
                        <w:jc w:val="center"/>
                        <w:rPr>
                          <w:rFonts w:ascii="Helvetica" w:hAnsi="Helvetica" w:cs="Helvetica"/>
                          <w:lang w:val="en-US"/>
                        </w:rPr>
                      </w:pPr>
                      <w:r>
                        <w:rPr>
                          <w:rFonts w:ascii="Helvetica" w:hAnsi="Helvetica" w:cs="Helvetica"/>
                          <w:lang w:val="en-US"/>
                        </w:rPr>
                        <w:t>After Year 11, s</w:t>
                      </w:r>
                      <w:r w:rsidR="00B91160" w:rsidRPr="00426EDF">
                        <w:rPr>
                          <w:rFonts w:ascii="Helvetica" w:hAnsi="Helvetica" w:cs="Helvetica"/>
                          <w:lang w:val="en-US"/>
                        </w:rPr>
                        <w:t xml:space="preserve">tudents </w:t>
                      </w:r>
                      <w:r>
                        <w:rPr>
                          <w:rFonts w:ascii="Helvetica" w:hAnsi="Helvetica" w:cs="Helvetica"/>
                          <w:lang w:val="en-US"/>
                        </w:rPr>
                        <w:t xml:space="preserve">in the class based pathway often transition to FE at Manor Green. In preparation, students aim to consolidate skills and understanding for the OCR life and Living Skills accreditation in the FE department. </w:t>
                      </w:r>
                      <w:r w:rsidR="004D26EA" w:rsidRPr="00426EDF">
                        <w:rPr>
                          <w:rFonts w:ascii="Helvetica" w:hAnsi="Helvetica" w:cs="Helvetica"/>
                          <w:lang w:val="en-US"/>
                        </w:rPr>
                        <w:t xml:space="preserve"> </w:t>
                      </w:r>
                      <w:r>
                        <w:rPr>
                          <w:rFonts w:ascii="Helvetica" w:hAnsi="Helvetica" w:cs="Helvetica"/>
                          <w:lang w:val="en-US"/>
                        </w:rPr>
                        <w:t xml:space="preserve">Assessment is holistic and is based on the objectives set out in the 4 areas of need in each child’s EHCP. </w:t>
                      </w:r>
                      <w:r w:rsidR="00AE6C31">
                        <w:rPr>
                          <w:rFonts w:ascii="Helvetica" w:hAnsi="Helvetica" w:cs="Helvetica"/>
                          <w:lang w:val="en-US"/>
                        </w:rPr>
                        <w:t>Once class based students transition into FE, the Destination Led plan model prepares students for life after Manor Green, placing the next destination at the heart of their curriculum. The</w:t>
                      </w:r>
                      <w:r>
                        <w:rPr>
                          <w:rFonts w:ascii="Helvetica" w:hAnsi="Helvetica" w:cs="Helvetica"/>
                          <w:lang w:val="en-US"/>
                        </w:rPr>
                        <w:t xml:space="preserve"> Unit Award scheme, CREST science award and NOLA award al</w:t>
                      </w:r>
                      <w:r w:rsidR="00AE6C31">
                        <w:rPr>
                          <w:rFonts w:ascii="Helvetica" w:hAnsi="Helvetica" w:cs="Helvetica"/>
                          <w:lang w:val="en-US"/>
                        </w:rPr>
                        <w:t>l</w:t>
                      </w:r>
                      <w:r>
                        <w:rPr>
                          <w:rFonts w:ascii="Helvetica" w:hAnsi="Helvetica" w:cs="Helvetica"/>
                          <w:lang w:val="en-US"/>
                        </w:rPr>
                        <w:t xml:space="preserve"> provide accreditation of the life skills students develop throughout the pathway. </w:t>
                      </w:r>
                      <w:r w:rsidR="00AE6C31">
                        <w:rPr>
                          <w:rFonts w:ascii="Helvetica" w:hAnsi="Helvetica" w:cs="Helvetica"/>
                          <w:lang w:val="en-US"/>
                        </w:rPr>
                        <w:t>S</w:t>
                      </w:r>
                      <w:r>
                        <w:rPr>
                          <w:rFonts w:ascii="Helvetica" w:hAnsi="Helvetica" w:cs="Helvetica"/>
                          <w:lang w:val="en-US"/>
                        </w:rPr>
                        <w:t xml:space="preserve">tudents become </w:t>
                      </w:r>
                      <w:r w:rsidR="00AE6C31">
                        <w:rPr>
                          <w:rFonts w:ascii="Helvetica" w:hAnsi="Helvetica" w:cs="Helvetica"/>
                          <w:lang w:val="en-US"/>
                        </w:rPr>
                        <w:t xml:space="preserve">more confident communicators, more independent and socially aware in an environment that looks to nurture and </w:t>
                      </w:r>
                      <w:r w:rsidR="00535F88">
                        <w:rPr>
                          <w:rFonts w:ascii="Helvetica" w:hAnsi="Helvetica" w:cs="Helvetica"/>
                          <w:lang w:val="en-US"/>
                        </w:rPr>
                        <w:t>challenge</w:t>
                      </w:r>
                      <w:r w:rsidR="00AE6C31">
                        <w:rPr>
                          <w:rFonts w:ascii="Helvetica" w:hAnsi="Helvetica" w:cs="Helvetica"/>
                          <w:lang w:val="en-US"/>
                        </w:rPr>
                        <w:t>.</w:t>
                      </w:r>
                    </w:p>
                  </w:txbxContent>
                </v:textbox>
              </v:shape>
            </w:pict>
          </mc:Fallback>
        </mc:AlternateContent>
      </w:r>
      <w:r w:rsidR="00F959DD">
        <w:t xml:space="preserve">Above are examples of activities delivered across the Class Based curriculum. </w:t>
      </w:r>
      <w:r w:rsidR="00FD6BAB">
        <w:t xml:space="preserve"> </w:t>
      </w:r>
      <w:r w:rsidR="00F959DD">
        <w:t>Learning is often cross curricular, so whilst the above structure is in place, it has fluidity within delivery in the classroom</w:t>
      </w:r>
      <w:r w:rsidR="00535F88">
        <w:t>. Whilst specialist teachers will deliver PE, Art and DT, i</w:t>
      </w:r>
      <w:r w:rsidR="00AE6C31">
        <w:t xml:space="preserve">n the class based pathway a higher proportion of lessons are with their class teacher than in other pathways. This provides a </w:t>
      </w:r>
      <w:r w:rsidR="00535F88">
        <w:t>consistent environment</w:t>
      </w:r>
      <w:r w:rsidR="00AE6C31">
        <w:t xml:space="preserve"> </w:t>
      </w:r>
      <w:r w:rsidR="00535F88">
        <w:t xml:space="preserve">in </w:t>
      </w:r>
      <w:r w:rsidR="00AE6C31">
        <w:t xml:space="preserve">which SLD students to feel supported and thrive. </w:t>
      </w:r>
    </w:p>
    <w:sectPr w:rsidR="00FD6BAB" w:rsidRPr="00FD6BAB" w:rsidSect="00C34D47">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1100B" w14:textId="77777777" w:rsidR="00AD7379" w:rsidRDefault="00AD7379" w:rsidP="004D633D">
      <w:pPr>
        <w:spacing w:after="0" w:line="240" w:lineRule="auto"/>
      </w:pPr>
      <w:r>
        <w:separator/>
      </w:r>
    </w:p>
  </w:endnote>
  <w:endnote w:type="continuationSeparator" w:id="0">
    <w:p w14:paraId="0DB3C2E8" w14:textId="77777777" w:rsidR="00AD7379" w:rsidRDefault="00AD7379" w:rsidP="004D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D33E4" w14:textId="77777777" w:rsidR="00AD7379" w:rsidRDefault="00AD7379" w:rsidP="004D633D">
      <w:pPr>
        <w:spacing w:after="0" w:line="240" w:lineRule="auto"/>
      </w:pPr>
      <w:r>
        <w:separator/>
      </w:r>
    </w:p>
  </w:footnote>
  <w:footnote w:type="continuationSeparator" w:id="0">
    <w:p w14:paraId="34AD181C" w14:textId="77777777" w:rsidR="00AD7379" w:rsidRDefault="00AD7379" w:rsidP="004D6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F1F48" w14:textId="5178988A" w:rsidR="00343BEC" w:rsidRPr="00343BEC" w:rsidRDefault="006244E0" w:rsidP="00343BEC">
    <w:pPr>
      <w:pStyle w:val="Header"/>
      <w:jc w:val="center"/>
      <w:rPr>
        <w:b/>
        <w:sz w:val="28"/>
        <w:szCs w:val="28"/>
      </w:rPr>
    </w:pPr>
    <w:r>
      <w:rPr>
        <w:b/>
        <w:sz w:val="28"/>
        <w:szCs w:val="28"/>
      </w:rPr>
      <w:t>Class Based</w:t>
    </w:r>
    <w:r w:rsidR="00343BEC" w:rsidRPr="00343BEC">
      <w:rPr>
        <w:b/>
        <w:sz w:val="28"/>
        <w:szCs w:val="28"/>
      </w:rPr>
      <w:t xml:space="preserve"> Pathway Curriculum</w:t>
    </w:r>
  </w:p>
  <w:p w14:paraId="6F5B6CC5" w14:textId="77777777" w:rsidR="00343BEC" w:rsidRDefault="00343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47"/>
    <w:rsid w:val="00040FCC"/>
    <w:rsid w:val="00095C85"/>
    <w:rsid w:val="001E088C"/>
    <w:rsid w:val="002055D4"/>
    <w:rsid w:val="0026003F"/>
    <w:rsid w:val="002B658E"/>
    <w:rsid w:val="00307EA8"/>
    <w:rsid w:val="00343BEC"/>
    <w:rsid w:val="003F78C1"/>
    <w:rsid w:val="00426EDF"/>
    <w:rsid w:val="00494958"/>
    <w:rsid w:val="004D26EA"/>
    <w:rsid w:val="004D633D"/>
    <w:rsid w:val="004E3B49"/>
    <w:rsid w:val="00535F88"/>
    <w:rsid w:val="00611C9E"/>
    <w:rsid w:val="006244E0"/>
    <w:rsid w:val="00640CA9"/>
    <w:rsid w:val="007E6977"/>
    <w:rsid w:val="008309EC"/>
    <w:rsid w:val="008C0103"/>
    <w:rsid w:val="00A17EDD"/>
    <w:rsid w:val="00A70090"/>
    <w:rsid w:val="00AA0F6C"/>
    <w:rsid w:val="00AD7379"/>
    <w:rsid w:val="00AE3750"/>
    <w:rsid w:val="00AE6C31"/>
    <w:rsid w:val="00B16436"/>
    <w:rsid w:val="00B70608"/>
    <w:rsid w:val="00B91160"/>
    <w:rsid w:val="00C34D47"/>
    <w:rsid w:val="00C564D3"/>
    <w:rsid w:val="00CC1EEA"/>
    <w:rsid w:val="00D86174"/>
    <w:rsid w:val="00E17FC5"/>
    <w:rsid w:val="00E51B2B"/>
    <w:rsid w:val="00F639CF"/>
    <w:rsid w:val="00F959DD"/>
    <w:rsid w:val="00FD5B20"/>
    <w:rsid w:val="00FD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0909"/>
  <w15:chartTrackingRefBased/>
  <w15:docId w15:val="{2C21AF6E-844B-42BE-895E-B7739790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61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6174"/>
  </w:style>
  <w:style w:type="character" w:customStyle="1" w:styleId="eop">
    <w:name w:val="eop"/>
    <w:basedOn w:val="DefaultParagraphFont"/>
    <w:rsid w:val="00D86174"/>
  </w:style>
  <w:style w:type="table" w:styleId="TableGrid">
    <w:name w:val="Table Grid"/>
    <w:basedOn w:val="TableNormal"/>
    <w:uiPriority w:val="39"/>
    <w:rsid w:val="00AA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6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33D"/>
  </w:style>
  <w:style w:type="paragraph" w:styleId="Footer">
    <w:name w:val="footer"/>
    <w:basedOn w:val="Normal"/>
    <w:link w:val="FooterChar"/>
    <w:uiPriority w:val="99"/>
    <w:unhideWhenUsed/>
    <w:rsid w:val="004D6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33D"/>
  </w:style>
  <w:style w:type="paragraph" w:styleId="BalloonText">
    <w:name w:val="Balloon Text"/>
    <w:basedOn w:val="Normal"/>
    <w:link w:val="BalloonTextChar"/>
    <w:uiPriority w:val="99"/>
    <w:semiHidden/>
    <w:unhideWhenUsed/>
    <w:rsid w:val="002B6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8907">
      <w:bodyDiv w:val="1"/>
      <w:marLeft w:val="0"/>
      <w:marRight w:val="0"/>
      <w:marTop w:val="0"/>
      <w:marBottom w:val="0"/>
      <w:divBdr>
        <w:top w:val="none" w:sz="0" w:space="0" w:color="auto"/>
        <w:left w:val="none" w:sz="0" w:space="0" w:color="auto"/>
        <w:bottom w:val="none" w:sz="0" w:space="0" w:color="auto"/>
        <w:right w:val="none" w:sz="0" w:space="0" w:color="auto"/>
      </w:divBdr>
      <w:divsChild>
        <w:div w:id="829252338">
          <w:marLeft w:val="0"/>
          <w:marRight w:val="0"/>
          <w:marTop w:val="0"/>
          <w:marBottom w:val="0"/>
          <w:divBdr>
            <w:top w:val="none" w:sz="0" w:space="0" w:color="auto"/>
            <w:left w:val="none" w:sz="0" w:space="0" w:color="auto"/>
            <w:bottom w:val="none" w:sz="0" w:space="0" w:color="auto"/>
            <w:right w:val="none" w:sz="0" w:space="0" w:color="auto"/>
          </w:divBdr>
        </w:div>
        <w:div w:id="2108387289">
          <w:marLeft w:val="0"/>
          <w:marRight w:val="0"/>
          <w:marTop w:val="0"/>
          <w:marBottom w:val="0"/>
          <w:divBdr>
            <w:top w:val="none" w:sz="0" w:space="0" w:color="auto"/>
            <w:left w:val="none" w:sz="0" w:space="0" w:color="auto"/>
            <w:bottom w:val="none" w:sz="0" w:space="0" w:color="auto"/>
            <w:right w:val="none" w:sz="0" w:space="0" w:color="auto"/>
          </w:divBdr>
        </w:div>
      </w:divsChild>
    </w:div>
    <w:div w:id="1651134914">
      <w:bodyDiv w:val="1"/>
      <w:marLeft w:val="0"/>
      <w:marRight w:val="0"/>
      <w:marTop w:val="0"/>
      <w:marBottom w:val="0"/>
      <w:divBdr>
        <w:top w:val="none" w:sz="0" w:space="0" w:color="auto"/>
        <w:left w:val="none" w:sz="0" w:space="0" w:color="auto"/>
        <w:bottom w:val="none" w:sz="0" w:space="0" w:color="auto"/>
        <w:right w:val="none" w:sz="0" w:space="0" w:color="auto"/>
      </w:divBdr>
      <w:divsChild>
        <w:div w:id="1775132137">
          <w:marLeft w:val="0"/>
          <w:marRight w:val="0"/>
          <w:marTop w:val="0"/>
          <w:marBottom w:val="0"/>
          <w:divBdr>
            <w:top w:val="none" w:sz="0" w:space="0" w:color="auto"/>
            <w:left w:val="none" w:sz="0" w:space="0" w:color="auto"/>
            <w:bottom w:val="none" w:sz="0" w:space="0" w:color="auto"/>
            <w:right w:val="none" w:sz="0" w:space="0" w:color="auto"/>
          </w:divBdr>
          <w:divsChild>
            <w:div w:id="1961297483">
              <w:marLeft w:val="0"/>
              <w:marRight w:val="0"/>
              <w:marTop w:val="0"/>
              <w:marBottom w:val="0"/>
              <w:divBdr>
                <w:top w:val="none" w:sz="0" w:space="0" w:color="auto"/>
                <w:left w:val="none" w:sz="0" w:space="0" w:color="auto"/>
                <w:bottom w:val="none" w:sz="0" w:space="0" w:color="auto"/>
                <w:right w:val="none" w:sz="0" w:space="0" w:color="auto"/>
              </w:divBdr>
              <w:divsChild>
                <w:div w:id="739979324">
                  <w:marLeft w:val="0"/>
                  <w:marRight w:val="0"/>
                  <w:marTop w:val="0"/>
                  <w:marBottom w:val="0"/>
                  <w:divBdr>
                    <w:top w:val="none" w:sz="0" w:space="0" w:color="auto"/>
                    <w:left w:val="none" w:sz="0" w:space="0" w:color="auto"/>
                    <w:bottom w:val="none" w:sz="0" w:space="0" w:color="auto"/>
                    <w:right w:val="none" w:sz="0" w:space="0" w:color="auto"/>
                  </w:divBdr>
                </w:div>
              </w:divsChild>
            </w:div>
            <w:div w:id="414285018">
              <w:marLeft w:val="0"/>
              <w:marRight w:val="0"/>
              <w:marTop w:val="0"/>
              <w:marBottom w:val="0"/>
              <w:divBdr>
                <w:top w:val="none" w:sz="0" w:space="0" w:color="auto"/>
                <w:left w:val="none" w:sz="0" w:space="0" w:color="auto"/>
                <w:bottom w:val="none" w:sz="0" w:space="0" w:color="auto"/>
                <w:right w:val="none" w:sz="0" w:space="0" w:color="auto"/>
              </w:divBdr>
              <w:divsChild>
                <w:div w:id="1729104911">
                  <w:marLeft w:val="0"/>
                  <w:marRight w:val="0"/>
                  <w:marTop w:val="0"/>
                  <w:marBottom w:val="0"/>
                  <w:divBdr>
                    <w:top w:val="none" w:sz="0" w:space="0" w:color="auto"/>
                    <w:left w:val="none" w:sz="0" w:space="0" w:color="auto"/>
                    <w:bottom w:val="none" w:sz="0" w:space="0" w:color="auto"/>
                    <w:right w:val="none" w:sz="0" w:space="0" w:color="auto"/>
                  </w:divBdr>
                </w:div>
              </w:divsChild>
            </w:div>
            <w:div w:id="1680498450">
              <w:marLeft w:val="0"/>
              <w:marRight w:val="0"/>
              <w:marTop w:val="0"/>
              <w:marBottom w:val="0"/>
              <w:divBdr>
                <w:top w:val="none" w:sz="0" w:space="0" w:color="auto"/>
                <w:left w:val="none" w:sz="0" w:space="0" w:color="auto"/>
                <w:bottom w:val="none" w:sz="0" w:space="0" w:color="auto"/>
                <w:right w:val="none" w:sz="0" w:space="0" w:color="auto"/>
              </w:divBdr>
              <w:divsChild>
                <w:div w:id="1917744793">
                  <w:marLeft w:val="0"/>
                  <w:marRight w:val="0"/>
                  <w:marTop w:val="0"/>
                  <w:marBottom w:val="0"/>
                  <w:divBdr>
                    <w:top w:val="none" w:sz="0" w:space="0" w:color="auto"/>
                    <w:left w:val="none" w:sz="0" w:space="0" w:color="auto"/>
                    <w:bottom w:val="none" w:sz="0" w:space="0" w:color="auto"/>
                    <w:right w:val="none" w:sz="0" w:space="0" w:color="auto"/>
                  </w:divBdr>
                </w:div>
              </w:divsChild>
            </w:div>
            <w:div w:id="2125684514">
              <w:marLeft w:val="0"/>
              <w:marRight w:val="0"/>
              <w:marTop w:val="0"/>
              <w:marBottom w:val="0"/>
              <w:divBdr>
                <w:top w:val="none" w:sz="0" w:space="0" w:color="auto"/>
                <w:left w:val="none" w:sz="0" w:space="0" w:color="auto"/>
                <w:bottom w:val="none" w:sz="0" w:space="0" w:color="auto"/>
                <w:right w:val="none" w:sz="0" w:space="0" w:color="auto"/>
              </w:divBdr>
              <w:divsChild>
                <w:div w:id="1537540523">
                  <w:marLeft w:val="0"/>
                  <w:marRight w:val="0"/>
                  <w:marTop w:val="0"/>
                  <w:marBottom w:val="0"/>
                  <w:divBdr>
                    <w:top w:val="none" w:sz="0" w:space="0" w:color="auto"/>
                    <w:left w:val="none" w:sz="0" w:space="0" w:color="auto"/>
                    <w:bottom w:val="none" w:sz="0" w:space="0" w:color="auto"/>
                    <w:right w:val="none" w:sz="0" w:space="0" w:color="auto"/>
                  </w:divBdr>
                </w:div>
              </w:divsChild>
            </w:div>
            <w:div w:id="205223302">
              <w:marLeft w:val="0"/>
              <w:marRight w:val="0"/>
              <w:marTop w:val="0"/>
              <w:marBottom w:val="0"/>
              <w:divBdr>
                <w:top w:val="none" w:sz="0" w:space="0" w:color="auto"/>
                <w:left w:val="none" w:sz="0" w:space="0" w:color="auto"/>
                <w:bottom w:val="none" w:sz="0" w:space="0" w:color="auto"/>
                <w:right w:val="none" w:sz="0" w:space="0" w:color="auto"/>
              </w:divBdr>
              <w:divsChild>
                <w:div w:id="1084063730">
                  <w:marLeft w:val="0"/>
                  <w:marRight w:val="0"/>
                  <w:marTop w:val="0"/>
                  <w:marBottom w:val="0"/>
                  <w:divBdr>
                    <w:top w:val="none" w:sz="0" w:space="0" w:color="auto"/>
                    <w:left w:val="none" w:sz="0" w:space="0" w:color="auto"/>
                    <w:bottom w:val="none" w:sz="0" w:space="0" w:color="auto"/>
                    <w:right w:val="none" w:sz="0" w:space="0" w:color="auto"/>
                  </w:divBdr>
                </w:div>
              </w:divsChild>
            </w:div>
            <w:div w:id="128255229">
              <w:marLeft w:val="0"/>
              <w:marRight w:val="0"/>
              <w:marTop w:val="0"/>
              <w:marBottom w:val="0"/>
              <w:divBdr>
                <w:top w:val="none" w:sz="0" w:space="0" w:color="auto"/>
                <w:left w:val="none" w:sz="0" w:space="0" w:color="auto"/>
                <w:bottom w:val="none" w:sz="0" w:space="0" w:color="auto"/>
                <w:right w:val="none" w:sz="0" w:space="0" w:color="auto"/>
              </w:divBdr>
              <w:divsChild>
                <w:div w:id="11013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Mubokie</dc:creator>
  <cp:keywords/>
  <dc:description/>
  <cp:lastModifiedBy>Nick Pritchard</cp:lastModifiedBy>
  <cp:revision>5</cp:revision>
  <cp:lastPrinted>2023-09-13T12:39:00Z</cp:lastPrinted>
  <dcterms:created xsi:type="dcterms:W3CDTF">2023-09-11T13:45:00Z</dcterms:created>
  <dcterms:modified xsi:type="dcterms:W3CDTF">2024-01-22T16:03:00Z</dcterms:modified>
</cp:coreProperties>
</file>